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hyperlink r:id="rId7">
        <w:r w:rsidDel="00000000" w:rsidR="00000000" w:rsidRPr="00000000">
          <w:rPr>
            <w:rFonts w:ascii="Calibri" w:cs="Calibri" w:eastAsia="Calibri" w:hAnsi="Calibri"/>
            <w:color w:val="1155cc"/>
            <w:sz w:val="20"/>
            <w:szCs w:val="20"/>
            <w:u w:val="single"/>
            <w:rtl w:val="0"/>
          </w:rPr>
          <w:t xml:space="preserve"> </w:t>
        </w:r>
      </w:hyperlink>
      <w:r w:rsidDel="00000000" w:rsidR="00000000" w:rsidRPr="00000000">
        <w:rPr>
          <w:rFonts w:ascii="Roboto" w:cs="Roboto" w:eastAsia="Roboto" w:hAnsi="Roboto"/>
          <w:b w:val="1"/>
          <w:color w:val="5f6368"/>
          <w:highlight w:val="white"/>
          <w:rtl w:val="0"/>
        </w:rPr>
        <w:t xml:space="preserve">meet.google.com/cgg-euux-sgg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Thursday, </w:t>
      </w:r>
      <w:r w:rsidDel="00000000" w:rsidR="00000000" w:rsidRPr="00000000">
        <w:rPr>
          <w:rFonts w:ascii="Calibri" w:cs="Calibri" w:eastAsia="Calibri" w:hAnsi="Calibri"/>
          <w:b w:val="1"/>
          <w:sz w:val="20"/>
          <w:szCs w:val="20"/>
          <w:rtl w:val="0"/>
        </w:rPr>
        <w:t xml:space="preserve">August 20</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2020</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Welcome everyone! Introductions and Accomplishments</w:t>
            </w:r>
            <w:r w:rsidDel="00000000" w:rsidR="00000000" w:rsidRPr="00000000">
              <w:rPr>
                <w:rtl w:val="0"/>
              </w:rPr>
            </w:r>
          </w:p>
        </w:tc>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1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LiveWell ED Search - please share</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Update CHIP</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Announcements/ Community Updates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Brainstorm additional members to invite to the table</w:t>
            </w:r>
            <w:r w:rsidDel="00000000" w:rsidR="00000000" w:rsidRPr="00000000">
              <w:rPr>
                <w:rtl w:val="0"/>
              </w:rPr>
            </w:r>
          </w:p>
        </w:tc>
        <w:tc>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18">
            <w:pPr>
              <w:numPr>
                <w:ilvl w:val="0"/>
                <w:numId w:val="13"/>
              </w:numPr>
              <w:ind w:left="360" w:hanging="360"/>
              <w:rPr>
                <w:rFonts w:ascii="Calibri" w:cs="Calibri" w:eastAsia="Calibri" w:hAnsi="Calibri"/>
                <w:sz w:val="22"/>
                <w:szCs w:val="22"/>
              </w:rPr>
            </w:pPr>
            <w:r w:rsidDel="00000000" w:rsidR="00000000" w:rsidRPr="00000000">
              <w:rPr>
                <w:rtl w:val="0"/>
              </w:rPr>
              <w:t xml:space="preserve">The list of Douglas County food resources shared by There will likely be changes over the next couple of months and through the summer.  All edits should be sent to dg@ksu.edu.  This list can be found at: </w:t>
            </w:r>
            <w:hyperlink r:id="rId8">
              <w:r w:rsidDel="00000000" w:rsidR="00000000" w:rsidRPr="00000000">
                <w:rPr>
                  <w:color w:val="0000ff"/>
                  <w:u w:val="single"/>
                  <w:rtl w:val="0"/>
                </w:rPr>
                <w:t xml:space="preserve">https://tinyurl.com/ycsbso5h </w:t>
              </w:r>
            </w:hyperlink>
            <w:r w:rsidDel="00000000" w:rsidR="00000000" w:rsidRPr="00000000">
              <w:rPr>
                <w:rtl w:val="0"/>
              </w:rPr>
              <w:t xml:space="preserve"> The list is in a Google Doc which allows us to make live edits to the document.  Please share with your networks and advertise on social media (see attachments) (Thank you Kaitlyn)</w:t>
            </w:r>
            <w:r w:rsidDel="00000000" w:rsidR="00000000" w:rsidRPr="00000000">
              <w:rPr>
                <w:rtl w:val="0"/>
              </w:rPr>
            </w:r>
          </w:p>
          <w:p w:rsidR="00000000" w:rsidDel="00000000" w:rsidP="00000000" w:rsidRDefault="00000000" w:rsidRPr="00000000" w14:paraId="00000019">
            <w:pPr>
              <w:numPr>
                <w:ilvl w:val="0"/>
                <w:numId w:val="13"/>
              </w:numPr>
              <w:ind w:left="360" w:hanging="360"/>
              <w:rPr/>
            </w:pPr>
            <w:r w:rsidDel="00000000" w:rsidR="00000000" w:rsidRPr="00000000">
              <w:rPr>
                <w:rtl w:val="0"/>
              </w:rPr>
              <w:t xml:space="preserve">In response to COVID-19, a list of most frequently asked questions has compiled resources from the CDC, KDHE (Kansas) and MDHSS (Missouri) into a shared online document that you can both EDIT and SHARE to fit your community needs. To request a customized FAQ document with your Organization name, please visit: </w:t>
            </w:r>
            <w:hyperlink r:id="rId9">
              <w:r w:rsidDel="00000000" w:rsidR="00000000" w:rsidRPr="00000000">
                <w:rPr>
                  <w:color w:val="0000ff"/>
                  <w:u w:val="single"/>
                  <w:rtl w:val="0"/>
                </w:rPr>
                <w:t xml:space="preserve">https://bit.ly/3dZ5Uwq</w:t>
              </w:r>
            </w:hyperlink>
            <w:r w:rsidDel="00000000" w:rsidR="00000000" w:rsidRPr="00000000">
              <w:rPr>
                <w:rtl w:val="0"/>
              </w:rPr>
              <w:t xml:space="preserve">. There is also a PDF of the document (see attachment) (Thank you Laura). </w:t>
            </w:r>
          </w:p>
          <w:p w:rsidR="00000000" w:rsidDel="00000000" w:rsidP="00000000" w:rsidRDefault="00000000" w:rsidRPr="00000000" w14:paraId="0000001A">
            <w:pPr>
              <w:numPr>
                <w:ilvl w:val="0"/>
                <w:numId w:val="13"/>
              </w:numPr>
              <w:ind w:left="360" w:hanging="360"/>
              <w:rPr/>
            </w:pPr>
            <w:r w:rsidDel="00000000" w:rsidR="00000000" w:rsidRPr="00000000">
              <w:rPr>
                <w:rtl w:val="0"/>
              </w:rPr>
              <w:t xml:space="preserve">Food Resources in Lawrence </w:t>
            </w:r>
            <w:hyperlink r:id="rId10">
              <w:r w:rsidDel="00000000" w:rsidR="00000000" w:rsidRPr="00000000">
                <w:rPr>
                  <w:color w:val="0000ff"/>
                  <w:u w:val="single"/>
                  <w:rtl w:val="0"/>
                </w:rPr>
                <w:t xml:space="preserve">Food Resources</w:t>
              </w:r>
            </w:hyperlink>
            <w:r w:rsidDel="00000000" w:rsidR="00000000" w:rsidRPr="00000000">
              <w:rPr>
                <w:rtl w:val="0"/>
              </w:rPr>
              <w:t xml:space="preserve"> (Thank you Brandy/Christina)</w:t>
            </w:r>
          </w:p>
          <w:p w:rsidR="00000000" w:rsidDel="00000000" w:rsidP="00000000" w:rsidRDefault="00000000" w:rsidRPr="00000000" w14:paraId="0000001B">
            <w:pPr>
              <w:numPr>
                <w:ilvl w:val="0"/>
                <w:numId w:val="13"/>
              </w:numPr>
              <w:ind w:left="360" w:hanging="360"/>
              <w:rPr>
                <w:u w:val="none"/>
              </w:rPr>
            </w:pPr>
            <w:r w:rsidDel="00000000" w:rsidR="00000000" w:rsidRPr="00000000">
              <w:rPr>
                <w:rtl w:val="0"/>
              </w:rPr>
              <w:t xml:space="preserve">KSRE Updates and Resources - </w:t>
            </w:r>
            <w:hyperlink r:id="rId11">
              <w:r w:rsidDel="00000000" w:rsidR="00000000" w:rsidRPr="00000000">
                <w:rPr>
                  <w:color w:val="1155cc"/>
                  <w:u w:val="single"/>
                  <w:rtl w:val="0"/>
                </w:rPr>
                <w:t xml:space="preserve">https://www.ksre.k-state.edu/news/stories/about-us/covid-19-extension.html</w:t>
              </w:r>
            </w:hyperlink>
            <w:r w:rsidDel="00000000" w:rsidR="00000000" w:rsidRPr="00000000">
              <w:rPr>
                <w:rtl w:val="0"/>
              </w:rPr>
            </w:r>
          </w:p>
          <w:p w:rsidR="00000000" w:rsidDel="00000000" w:rsidP="00000000" w:rsidRDefault="00000000" w:rsidRPr="00000000" w14:paraId="0000001C">
            <w:pPr>
              <w:ind w:left="360" w:firstLine="0"/>
              <w:rPr/>
            </w:pPr>
            <w:r w:rsidDel="00000000" w:rsidR="00000000" w:rsidRPr="00000000">
              <w:rPr>
                <w:rtl w:val="0"/>
              </w:rPr>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Resource page: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https://docs.google.com/document/d/11olRCZwbKJsGap-IZ0ejxStpO8NvHL46I6U1rAztw74/edit?usp=sharing</w:t>
              </w:r>
            </w:hyperlink>
            <w:r w:rsidDel="00000000" w:rsidR="00000000" w:rsidRPr="00000000">
              <w:rPr>
                <w:rtl w:val="0"/>
              </w:rPr>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Douglas County "SNAPshot" :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https://drive.google.com/file/d/1yK6CmjEv1cHRtEt6jsBcPr-pR32UMV7A/view?usp=sharing</w:t>
              </w:r>
            </w:hyperlink>
            <w:r w:rsidDel="00000000" w:rsidR="00000000" w:rsidRPr="00000000">
              <w:rPr>
                <w:rtl w:val="0"/>
              </w:rPr>
            </w:r>
          </w:p>
          <w:p w:rsidR="00000000" w:rsidDel="00000000" w:rsidP="00000000" w:rsidRDefault="00000000" w:rsidRPr="00000000" w14:paraId="000000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OTHERS? </w:t>
            </w:r>
            <w:r w:rsidDel="00000000" w:rsidR="00000000" w:rsidRPr="00000000">
              <w:rPr>
                <w:rtl w:val="0"/>
              </w:rPr>
            </w:r>
          </w:p>
        </w:tc>
        <w:tc>
          <w:tcPr/>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CHIP updating</w:t>
            </w:r>
          </w:p>
          <w:p w:rsidR="00000000" w:rsidDel="00000000" w:rsidP="00000000" w:rsidRDefault="00000000" w:rsidRPr="00000000" w14:paraId="0000002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Connect Susan  with WIC &amp; Mobile for SNAP Ed.</w:t>
            </w:r>
          </w:p>
          <w:p w:rsidR="00000000" w:rsidDel="00000000" w:rsidP="00000000" w:rsidRDefault="00000000" w:rsidRPr="00000000" w14:paraId="0000002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Double up food bucks promotion</w:t>
            </w:r>
          </w:p>
          <w:p w:rsidR="00000000" w:rsidDel="00000000" w:rsidP="00000000" w:rsidRDefault="00000000" w:rsidRPr="00000000" w14:paraId="0000002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Finish next meeting</w:t>
            </w:r>
          </w:p>
          <w:p w:rsidR="00000000" w:rsidDel="00000000" w:rsidP="00000000" w:rsidRDefault="00000000" w:rsidRPr="00000000" w14:paraId="0000002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Think about new players to bring to the table</w:t>
            </w:r>
          </w:p>
          <w:p w:rsidR="00000000" w:rsidDel="00000000" w:rsidP="00000000" w:rsidRDefault="00000000" w:rsidRPr="00000000" w14:paraId="0000002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Melissa- Sunrise Project- 2nd reach out</w:t>
            </w:r>
          </w:p>
          <w:p w:rsidR="00000000" w:rsidDel="00000000" w:rsidP="00000000" w:rsidRDefault="00000000" w:rsidRPr="00000000" w14:paraId="0000002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Harvesters- 2nd reach out</w:t>
            </w:r>
          </w:p>
          <w:p w:rsidR="00000000" w:rsidDel="00000000" w:rsidP="00000000" w:rsidRDefault="00000000" w:rsidRPr="00000000" w14:paraId="0000002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SNAP/EBT at walmart update</w:t>
            </w:r>
          </w:p>
          <w:p w:rsidR="00000000" w:rsidDel="00000000" w:rsidP="00000000" w:rsidRDefault="00000000" w:rsidRPr="00000000" w14:paraId="0000002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Final decision possibly coming in September</w:t>
            </w:r>
          </w:p>
        </w:tc>
      </w:tr>
      <w:tr>
        <w:trPr>
          <w:cantSplit w:val="0"/>
          <w:trHeight w:val="508" w:hRule="atLeast"/>
          <w:tblHeader w:val="0"/>
        </w:trPr>
        <w:tc>
          <w:tcPr>
            <w:shd w:fill="auto" w:val="clear"/>
          </w:tcPr>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p>
          <w:p w:rsidR="00000000" w:rsidDel="00000000" w:rsidP="00000000" w:rsidRDefault="00000000" w:rsidRPr="00000000" w14:paraId="0000002B">
            <w:pPr>
              <w:rPr>
                <w:b w:val="1"/>
                <w:sz w:val="20"/>
                <w:szCs w:val="20"/>
              </w:rPr>
            </w:pPr>
            <w:r w:rsidDel="00000000" w:rsidR="00000000" w:rsidRPr="00000000">
              <w:rPr>
                <w:rtl w:val="0"/>
              </w:rPr>
            </w:r>
          </w:p>
        </w:tc>
        <w:tc>
          <w:tcPr/>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Nominations for Chair-Elect are still open!</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Updates to the CHIP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https://www.myctb.org/wst/healthylawrence/livewell/HealthyFoodForAll/Forms/AllItems.aspx?RootFolder=%2Fwst%2Fhealthylawrence%2Flivewell%2FHealthyFoodForAll%2F2020&amp;FolderCTID=0x0120003C0D4CFA8A86B845A5E298961D6D8CA6&amp;View=%7B5CE9B252%2D62EF%2D48AA%2D9C86%2D3D873BDA2A85%7D</w:t>
              </w:r>
            </w:hyperlink>
            <w:r w:rsidDel="00000000" w:rsidR="00000000" w:rsidRPr="00000000">
              <w:rPr>
                <w:rtl w:val="0"/>
              </w:rPr>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Meeting </w:t>
            </w:r>
          </w:p>
        </w:tc>
        <w:tc>
          <w:tcPr/>
          <w:p w:rsidR="00000000" w:rsidDel="00000000" w:rsidP="00000000" w:rsidRDefault="00000000" w:rsidRPr="00000000" w14:paraId="000000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shd w:fill="fff2cc" w:val="clear"/>
                <w:vertAlign w:val="baseline"/>
              </w:rPr>
            </w:pPr>
            <w:r w:rsidDel="00000000" w:rsidR="00000000" w:rsidRPr="00000000">
              <w:rPr>
                <w:rtl w:val="0"/>
              </w:rPr>
            </w:r>
          </w:p>
        </w:tc>
      </w:tr>
    </w:tbl>
    <w:p w:rsidR="00000000" w:rsidDel="00000000" w:rsidP="00000000" w:rsidRDefault="00000000" w:rsidRPr="00000000" w14:paraId="00000033">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280" w:before="280" w:lineRule="auto"/>
        <w:rPr>
          <w:rFonts w:ascii="Calibri" w:cs="Calibri" w:eastAsia="Calibri" w:hAnsi="Calibri"/>
          <w:sz w:val="22"/>
          <w:szCs w:val="22"/>
        </w:rPr>
      </w:pPr>
      <w:r w:rsidDel="00000000" w:rsidR="00000000" w:rsidRPr="00000000">
        <w:rPr>
          <w:rtl w:val="0"/>
        </w:rPr>
      </w:r>
    </w:p>
    <w:tbl>
      <w:tblPr>
        <w:tblStyle w:val="Table2"/>
        <w:tblW w:w="14008.0" w:type="dxa"/>
        <w:jc w:val="left"/>
        <w:tblInd w:w="0.0" w:type="dxa"/>
        <w:tblLayout w:type="fixed"/>
        <w:tblLook w:val="0400"/>
      </w:tblPr>
      <w:tblGrid>
        <w:gridCol w:w="8124"/>
        <w:gridCol w:w="1644"/>
        <w:gridCol w:w="4240"/>
        <w:tblGridChange w:id="0">
          <w:tblGrid>
            <w:gridCol w:w="8124"/>
            <w:gridCol w:w="1644"/>
            <w:gridCol w:w="4240"/>
          </w:tblGrid>
        </w:tblGridChange>
      </w:tblGrid>
      <w:tr>
        <w:trPr>
          <w:cantSplit w:val="0"/>
          <w:trHeight w:val="12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rPr/>
            </w:pPr>
            <w:r w:rsidDel="00000000" w:rsidR="00000000" w:rsidRPr="00000000">
              <w:rPr>
                <w:rtl w:val="0"/>
              </w:rPr>
              <w:t xml:space="preserve">Strategy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rPr/>
            </w:pPr>
            <w:r w:rsidDel="00000000" w:rsidR="00000000" w:rsidRPr="00000000">
              <w:rPr>
                <w:rtl w:val="0"/>
              </w:rPr>
              <w:t xml:space="preserve">Strategy Champion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rPr/>
            </w:pPr>
            <w:r w:rsidDel="00000000" w:rsidR="00000000" w:rsidRPr="00000000">
              <w:rPr>
                <w:rtl w:val="0"/>
              </w:rPr>
              <w:t xml:space="preserve">Strategy Team </w:t>
            </w:r>
          </w:p>
        </w:tc>
      </w:tr>
      <w:tr>
        <w:trPr>
          <w:cantSplit w:val="0"/>
          <w:trHeight w:val="12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B">
            <w:pPr>
              <w:rPr/>
            </w:pPr>
            <w:r w:rsidDel="00000000" w:rsidR="00000000" w:rsidRPr="00000000">
              <w:rPr>
                <w:b w:val="1"/>
                <w:color w:val="000000"/>
                <w:rtl w:val="0"/>
              </w:rPr>
              <w:t xml:space="preserve">Planned Strategy 1: </w:t>
            </w:r>
            <w:r w:rsidDel="00000000" w:rsidR="00000000" w:rsidRPr="00000000">
              <w:rPr>
                <w:color w:val="000000"/>
                <w:rtl w:val="0"/>
              </w:rPr>
              <w:t xml:space="preserve">Ensure enhanced food access for populations facing transportation barriers through establishing a mobile food pantry, enhanced transit routes to grocery stories, food pantries, and farmers’ markets, and via pantry delivery for special populations. </w:t>
            </w:r>
            <w:r w:rsidDel="00000000" w:rsidR="00000000" w:rsidRPr="00000000">
              <w:rPr>
                <w:b w:val="1"/>
                <w:color w:val="000000"/>
                <w:rtl w:val="0"/>
              </w:rPr>
              <w:t xml:space="preserve">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spacing w:after="280" w:lineRule="auto"/>
              <w:rPr/>
            </w:pPr>
            <w:r w:rsidDel="00000000" w:rsidR="00000000" w:rsidRPr="00000000">
              <w:rPr>
                <w:rtl w:val="0"/>
              </w:rPr>
              <w:t xml:space="preserve">VACANT </w:t>
            </w:r>
          </w:p>
          <w:p w:rsidR="00000000" w:rsidDel="00000000" w:rsidP="00000000" w:rsidRDefault="00000000" w:rsidRPr="00000000" w14:paraId="0000003D">
            <w:pPr>
              <w:spacing w:before="280" w:lineRule="auto"/>
              <w:rPr/>
            </w:pPr>
            <w:r w:rsidDel="00000000" w:rsidR="00000000" w:rsidRPr="00000000">
              <w:rPr>
                <w:rtl w:val="0"/>
              </w:rPr>
              <w:t xml:space="preserve">-Just food?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Poindexter and/or Heidi Briery (CRC)</w:t>
            </w:r>
          </w:p>
        </w:tc>
      </w:tr>
      <w:tr>
        <w:trPr>
          <w:cantSplit w:val="0"/>
          <w:trHeight w:val="71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rPr/>
            </w:pPr>
            <w:r w:rsidDel="00000000" w:rsidR="00000000" w:rsidRPr="00000000">
              <w:rPr>
                <w:b w:val="1"/>
                <w:color w:val="000000"/>
                <w:rtl w:val="0"/>
              </w:rPr>
              <w:t xml:space="preserve">Planned Strategy 2: </w:t>
            </w:r>
            <w:r w:rsidDel="00000000" w:rsidR="00000000" w:rsidRPr="00000000">
              <w:rPr>
                <w:color w:val="000000"/>
                <w:rtl w:val="0"/>
              </w:rPr>
              <w:t xml:space="preserve">Implement food recovery practices and policies to supply safe, nourishing food to those in need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rPr/>
            </w:pPr>
            <w:r w:rsidDel="00000000" w:rsidR="00000000" w:rsidRPr="00000000">
              <w:rPr>
                <w:rtl w:val="0"/>
              </w:rPr>
              <w:t xml:space="preserve">Sarah Hartsig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Jamie Platch </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Kelly Hall</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69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rPr/>
            </w:pPr>
            <w:r w:rsidDel="00000000" w:rsidR="00000000" w:rsidRPr="00000000">
              <w:rPr>
                <w:b w:val="1"/>
                <w:color w:val="000000"/>
                <w:rtl w:val="0"/>
              </w:rPr>
              <w:t xml:space="preserve">Planned Strategy 3: </w:t>
            </w:r>
            <w:r w:rsidDel="00000000" w:rsidR="00000000" w:rsidRPr="00000000">
              <w:rPr>
                <w:color w:val="000000"/>
                <w:rtl w:val="0"/>
              </w:rPr>
              <w:t xml:space="preserve">Strengthen the FuelGood Healthy Pantries Initiative to promote adoption of health-promoting policies and practices, including distribution of healthy foods and fresh food items, within Douglas County food pantries</w:t>
            </w:r>
            <w:r w:rsidDel="00000000" w:rsidR="00000000" w:rsidRPr="00000000">
              <w:rPr>
                <w:b w:val="1"/>
                <w:color w:val="000000"/>
                <w:rtl w:val="0"/>
              </w:rPr>
              <w:t xml:space="preserve">. 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rPr/>
            </w:pPr>
            <w:r w:rsidDel="00000000" w:rsidR="00000000" w:rsidRPr="00000000">
              <w:rPr>
                <w:rtl w:val="0"/>
              </w:rPr>
              <w:t xml:space="preserve">Susan Farley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Christina Holt</w:t>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Brenna Wulfkuhle</w:t>
            </w:r>
          </w:p>
        </w:tc>
      </w:tr>
      <w:tr>
        <w:trPr>
          <w:cantSplit w:val="0"/>
          <w:trHeight w:val="3006"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spacing w:after="280" w:lineRule="auto"/>
              <w:rPr/>
            </w:pPr>
            <w:r w:rsidDel="00000000" w:rsidR="00000000" w:rsidRPr="00000000">
              <w:rPr>
                <w:b w:val="1"/>
                <w:color w:val="000000"/>
                <w:rtl w:val="0"/>
              </w:rPr>
              <w:t xml:space="preserve">Planned Strategy 4: </w:t>
            </w:r>
            <w:r w:rsidDel="00000000" w:rsidR="00000000" w:rsidRPr="00000000">
              <w:rPr>
                <w:color w:val="000000"/>
                <w:rtl w:val="0"/>
              </w:rPr>
              <w:t xml:space="preserve">Remove barriers to and strengthen utilization of public food assistance programs for families with children and seniors, including:</w:t>
            </w: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School breakfast, dinner, and summer meal programs</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SNAP enrollment</w:t>
            </w: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WIC enrollment</w:t>
            </w: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Double Up Food Bucks</w:t>
            </w: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CHAMPPS</w:t>
            </w: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Meals on Wheels</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Commodity Supplemental Food Program for seniors</w:t>
            </w:r>
            <w:r w:rsidDel="00000000" w:rsidR="00000000" w:rsidRPr="00000000">
              <w:rPr>
                <w:rtl w:val="0"/>
              </w:rPr>
            </w:r>
          </w:p>
          <w:p w:rsidR="00000000" w:rsidDel="00000000" w:rsidP="00000000" w:rsidRDefault="00000000" w:rsidRPr="00000000" w14:paraId="00000050">
            <w:pPr>
              <w:spacing w:before="280" w:lineRule="auto"/>
              <w:rPr/>
            </w:pPr>
            <w:r w:rsidDel="00000000" w:rsidR="00000000" w:rsidRPr="00000000">
              <w:rPr>
                <w:color w:val="000000"/>
                <w:rtl w:val="0"/>
              </w:rPr>
              <w:t xml:space="preserve"> </w:t>
            </w:r>
            <w:r w:rsidDel="00000000" w:rsidR="00000000" w:rsidRPr="00000000">
              <w:rPr>
                <w:b w:val="1"/>
                <w:color w:val="000000"/>
                <w:rtl w:val="0"/>
              </w:rPr>
              <w:t xml:space="preserve">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spacing w:after="280" w:lineRule="auto"/>
              <w:rPr/>
            </w:pPr>
            <w:r w:rsidDel="00000000" w:rsidR="00000000" w:rsidRPr="00000000">
              <w:rPr>
                <w:rtl w:val="0"/>
              </w:rPr>
              <w:t xml:space="preserve">VACANT </w:t>
            </w:r>
          </w:p>
          <w:p w:rsidR="00000000" w:rsidDel="00000000" w:rsidP="00000000" w:rsidRDefault="00000000" w:rsidRPr="00000000" w14:paraId="00000052">
            <w:pPr>
              <w:spacing w:after="280" w:before="280" w:lineRule="auto"/>
              <w:rPr/>
            </w:pPr>
            <w:r w:rsidDel="00000000" w:rsidR="00000000" w:rsidRPr="00000000">
              <w:rPr>
                <w:rtl w:val="0"/>
              </w:rPr>
              <w:t xml:space="preserve"> </w:t>
            </w:r>
          </w:p>
          <w:p w:rsidR="00000000" w:rsidDel="00000000" w:rsidP="00000000" w:rsidRDefault="00000000" w:rsidRPr="00000000" w14:paraId="00000053">
            <w:pPr>
              <w:spacing w:after="280" w:before="280" w:lineRule="auto"/>
              <w:rPr/>
            </w:pPr>
            <w:r w:rsidDel="00000000" w:rsidR="00000000" w:rsidRPr="00000000">
              <w:rPr>
                <w:rtl w:val="0"/>
              </w:rPr>
              <w:t xml:space="preserve">Norm White?</w:t>
            </w:r>
          </w:p>
          <w:p w:rsidR="00000000" w:rsidDel="00000000" w:rsidP="00000000" w:rsidRDefault="00000000" w:rsidRPr="00000000" w14:paraId="00000054">
            <w:pPr>
              <w:spacing w:after="280" w:before="280" w:lineRule="auto"/>
              <w:rPr/>
            </w:pPr>
            <w:r w:rsidDel="00000000" w:rsidR="00000000" w:rsidRPr="00000000">
              <w:rPr>
                <w:rtl w:val="0"/>
              </w:rPr>
              <w:t xml:space="preserve">K-State Research and Extension?</w:t>
            </w:r>
          </w:p>
          <w:p w:rsidR="00000000" w:rsidDel="00000000" w:rsidP="00000000" w:rsidRDefault="00000000" w:rsidRPr="00000000" w14:paraId="00000055">
            <w:pPr>
              <w:spacing w:before="280" w:lineRule="auto"/>
              <w:rPr/>
            </w:pPr>
            <w:r w:rsidDel="00000000" w:rsidR="00000000" w:rsidRPr="00000000">
              <w:rPr>
                <w:rtl w:val="0"/>
              </w:rPr>
              <w:t xml:space="preserve">-Joey Hentzler?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Jessica Kejr </w:t>
            </w:r>
          </w:p>
          <w:p w:rsidR="00000000" w:rsidDel="00000000" w:rsidP="00000000" w:rsidRDefault="00000000" w:rsidRPr="00000000" w14:paraId="00000057">
            <w:pPr>
              <w:spacing w:before="280" w:lineRule="auto"/>
              <w:rPr/>
            </w:pPr>
            <w:r w:rsidDel="00000000" w:rsidR="00000000" w:rsidRPr="00000000">
              <w:rPr>
                <w:rtl w:val="0"/>
              </w:rPr>
            </w:r>
          </w:p>
        </w:tc>
      </w:tr>
      <w:tr>
        <w:trPr>
          <w:cantSplit w:val="0"/>
          <w:trHeight w:val="63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rPr/>
            </w:pPr>
            <w:r w:rsidDel="00000000" w:rsidR="00000000" w:rsidRPr="00000000">
              <w:rPr>
                <w:b w:val="1"/>
                <w:color w:val="000000"/>
                <w:rtl w:val="0"/>
              </w:rPr>
              <w:t xml:space="preserve">Planned Strategy 5: </w:t>
            </w:r>
            <w:r w:rsidDel="00000000" w:rsidR="00000000" w:rsidRPr="00000000">
              <w:rPr>
                <w:color w:val="000000"/>
                <w:rtl w:val="0"/>
              </w:rPr>
              <w:t xml:space="preserve">Support advocacy efforts related to contexts supportive of breastfeeding, reduction of food insecurity, and improving access to healthy food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spacing w:after="280" w:lineRule="auto"/>
              <w:rPr/>
            </w:pPr>
            <w:r w:rsidDel="00000000" w:rsidR="00000000" w:rsidRPr="00000000">
              <w:rPr>
                <w:rtl w:val="0"/>
              </w:rPr>
              <w:t xml:space="preserve">Elana Johnson</w:t>
            </w:r>
          </w:p>
          <w:p w:rsidR="00000000" w:rsidDel="00000000" w:rsidP="00000000" w:rsidRDefault="00000000" w:rsidRPr="00000000" w14:paraId="0000005A">
            <w:pPr>
              <w:spacing w:before="28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rPr/>
            </w:pPr>
            <w:r w:rsidDel="00000000" w:rsidR="00000000" w:rsidRPr="00000000">
              <w:rPr>
                <w:rtl w:val="0"/>
              </w:rPr>
              <w:t xml:space="preserve"> </w:t>
            </w:r>
          </w:p>
        </w:tc>
      </w:tr>
      <w:tr>
        <w:trPr>
          <w:cantSplit w:val="0"/>
          <w:trHeight w:val="71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rPr/>
            </w:pPr>
            <w:r w:rsidDel="00000000" w:rsidR="00000000" w:rsidRPr="00000000">
              <w:rPr>
                <w:b w:val="1"/>
                <w:color w:val="000000"/>
                <w:rtl w:val="0"/>
              </w:rPr>
              <w:t xml:space="preserve">Planned Strategy 6: </w:t>
            </w:r>
            <w:r w:rsidDel="00000000" w:rsidR="00000000" w:rsidRPr="00000000">
              <w:rPr>
                <w:color w:val="000000"/>
                <w:rtl w:val="0"/>
              </w:rPr>
              <w:t xml:space="preserve">Extend food pantry evening/ weekend availability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spacing w:after="280" w:lineRule="auto"/>
              <w:rPr/>
            </w:pPr>
            <w:r w:rsidDel="00000000" w:rsidR="00000000" w:rsidRPr="00000000">
              <w:rPr>
                <w:rtl w:val="0"/>
              </w:rPr>
              <w:t xml:space="preserve">VACANT </w:t>
            </w:r>
          </w:p>
          <w:p w:rsidR="00000000" w:rsidDel="00000000" w:rsidP="00000000" w:rsidRDefault="00000000" w:rsidRPr="00000000" w14:paraId="0000005E">
            <w:pPr>
              <w:spacing w:before="280" w:lineRule="auto"/>
              <w:rPr/>
            </w:pPr>
            <w:r w:rsidDel="00000000" w:rsidR="00000000" w:rsidRPr="00000000">
              <w:rPr>
                <w:rtl w:val="0"/>
              </w:rPr>
              <w:t xml:space="preserve">Charlotte Marthaler-?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rPr/>
            </w:pPr>
            <w:r w:rsidDel="00000000" w:rsidR="00000000" w:rsidRPr="00000000">
              <w:rPr>
                <w:rtl w:val="0"/>
              </w:rPr>
              <w:t xml:space="preserve"> </w:t>
            </w:r>
          </w:p>
        </w:tc>
      </w:tr>
      <w:tr>
        <w:trPr>
          <w:cantSplit w:val="0"/>
          <w:trHeight w:val="95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rPr/>
            </w:pPr>
            <w:r w:rsidDel="00000000" w:rsidR="00000000" w:rsidRPr="00000000">
              <w:rPr>
                <w:b w:val="1"/>
                <w:color w:val="000000"/>
                <w:rtl w:val="0"/>
              </w:rPr>
              <w:t xml:space="preserve">Planned Strategy 7: </w:t>
            </w:r>
            <w:r w:rsidDel="00000000" w:rsidR="00000000" w:rsidRPr="00000000">
              <w:rPr>
                <w:color w:val="000000"/>
                <w:rtl w:val="0"/>
              </w:rPr>
              <w:t xml:space="preserve">Grow “Hunger and Health” efforts to enhance integration of social services and health care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rPr/>
            </w:pPr>
            <w:r w:rsidDel="00000000" w:rsidR="00000000" w:rsidRPr="00000000">
              <w:rPr>
                <w:sz w:val="20"/>
                <w:szCs w:val="20"/>
                <w:rtl w:val="0"/>
              </w:rPr>
              <w:t xml:space="preserve">Allision Koonce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Kelsey Fortin</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Christine Ebert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Jessica Kejr</w:t>
            </w:r>
          </w:p>
        </w:tc>
      </w:tr>
    </w:tbl>
    <w:p w:rsidR="00000000" w:rsidDel="00000000" w:rsidP="00000000" w:rsidRDefault="00000000" w:rsidRPr="00000000" w14:paraId="00000065">
      <w:pPr>
        <w:spacing w:before="280" w:lineRule="auto"/>
        <w:rPr>
          <w:rFonts w:ascii="Calibri" w:cs="Calibri" w:eastAsia="Calibri" w:hAnsi="Calibri"/>
          <w:sz w:val="22"/>
          <w:szCs w:val="22"/>
        </w:rPr>
      </w:pPr>
      <w:r w:rsidDel="00000000" w:rsidR="00000000" w:rsidRPr="00000000">
        <w:rPr>
          <w:rtl w:val="0"/>
        </w:rPr>
      </w:r>
    </w:p>
    <w:sectPr>
      <w:headerReference r:id="rId15" w:type="default"/>
      <w:footerReference r:id="rId16"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drive.google.com/file/d/1yK6CmjEv1cHRtEt6jsBcPr-pR32UMV7A/view?usp=sharing" TargetMode="External"/><Relationship Id="rId8" Type="http://schemas.openxmlformats.org/officeDocument/2006/relationships/hyperlink" Target="https://tinyurl.com/ycsbso5h"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docs.google.com/document/d/11olRCZwbKJsGap-IZ0ejxStpO8NvHL46I6U1rAztw74/edit?usp=sharing" TargetMode="External"/><Relationship Id="rId7" Type="http://schemas.openxmlformats.org/officeDocument/2006/relationships/hyperlink" Target="https://meet.google.com/"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footer" Target="footer1.xml"/><Relationship Id="rId11" Type="http://schemas.openxmlformats.org/officeDocument/2006/relationships/hyperlink" Target="https://www.ksre.k-state.edu/news/stories/about-us/covid-19-extension.html"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m10.safelinks.protection.outlook.com/?url=http:%2F%2Ftrack.spe.schoolmessenger.com%2Ff%2Fa%2FCANpKtmiBML7agjY-O0_GQ~~%2FAAAAAQA~%2FRgRgc0_rP0R1aHR0cHM6Ly9tc2cuc2Nob29sbWVzc2VuZ2VyLmNvbS9tLz9zPTRHZzAxUmZhX01NJm1hbD0yMWY2ZWNhNWEzYzIxOGYyYTU5OTQxNmQ0MzJkOWU0ZjNjNGE3ODhhNzU1YTEyOTg5Y2FhNWUyZmRlNjBkZTBhVwdzY2hvb2xtQgoAAGsckl7_btUwUhpjaHJpc3RpbmFfbV9ob2x0QHlhaG9vLmNvbVgEAAAAAQ~~&amp;data=02%7C01%7Ckelseyf123%40ku.edu%7C9d34075192e74259e0b908d7de65dac0%7C3c176536afe643f5b96636feabbe3c1a%7C0%7C1%7C637222401373596683&amp;sdata=QZKbNQ3ze6iyOhJvHH3GEa%2FUXojJ4qFXknzXlwfpOZw%3D&amp;reserved=0"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bit.ly/3dZ5Uwq" TargetMode="External"/><Relationship Id="rId14" Type="http://schemas.openxmlformats.org/officeDocument/2006/relationships/hyperlink" Target="https://www.myctb.org/wst/healthylawrence/livewell/HealthyFoodForAll/Forms/AllItems.aspx?RootFolder=%2Fwst%2Fhealthylawrence%2Flivewell%2FHealthyFoodForAll%2F2020&amp;FolderCTID=0x0120003C0D4CFA8A86B845A5E298961D6D8CA6&amp;View=%7B5CE9B252%2D62EF%2D48AA%2D9C86%2D3D873BDA2A85%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5AF9E-31D9-4F3F-83C0-404304B7F48E}"/>
</file>

<file path=customXml/itemProps2.xml><?xml version="1.0" encoding="utf-8"?>
<ds:datastoreItem xmlns:ds="http://schemas.openxmlformats.org/officeDocument/2006/customXml" ds:itemID="{EC06B9E1-04BC-4446-8816-774C07EBD117}"/>
</file>

<file path=customXml/itemProps3.xml><?xml version="1.0" encoding="utf-8"?>
<ds:datastoreItem xmlns:ds="http://schemas.openxmlformats.org/officeDocument/2006/customXml" ds:itemID="{9391A53E-64B2-4EEB-81E5-E76839DE23D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